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A23F6" w14:textId="77777777" w:rsidR="00E927A4" w:rsidRPr="000B372D" w:rsidRDefault="00845879" w:rsidP="00845879">
      <w:pPr>
        <w:spacing w:after="0"/>
        <w:jc w:val="center"/>
        <w:rPr>
          <w:sz w:val="32"/>
          <w:szCs w:val="32"/>
        </w:rPr>
      </w:pPr>
      <w:r w:rsidRPr="000B372D">
        <w:rPr>
          <w:sz w:val="32"/>
          <w:szCs w:val="32"/>
        </w:rPr>
        <w:t>Tuscaloosa County Board of Education</w:t>
      </w:r>
    </w:p>
    <w:p w14:paraId="27427E18" w14:textId="77777777" w:rsidR="00845879" w:rsidRPr="00F821E2" w:rsidRDefault="00845879" w:rsidP="00845879">
      <w:pPr>
        <w:spacing w:after="0"/>
        <w:jc w:val="center"/>
        <w:rPr>
          <w:sz w:val="22"/>
          <w:szCs w:val="22"/>
        </w:rPr>
      </w:pPr>
      <w:r w:rsidRPr="00F821E2">
        <w:rPr>
          <w:sz w:val="22"/>
          <w:szCs w:val="22"/>
        </w:rPr>
        <w:t>1118 Greensboro Avenue</w:t>
      </w:r>
    </w:p>
    <w:p w14:paraId="3CEC1D82" w14:textId="77777777" w:rsidR="00845879" w:rsidRPr="00F821E2" w:rsidRDefault="00845879" w:rsidP="00845879">
      <w:pPr>
        <w:spacing w:after="0"/>
        <w:jc w:val="center"/>
        <w:rPr>
          <w:sz w:val="22"/>
          <w:szCs w:val="22"/>
        </w:rPr>
      </w:pPr>
      <w:r w:rsidRPr="00F821E2">
        <w:rPr>
          <w:sz w:val="22"/>
          <w:szCs w:val="22"/>
        </w:rPr>
        <w:t xml:space="preserve">Tuscaloosa, </w:t>
      </w:r>
      <w:proofErr w:type="gramStart"/>
      <w:r w:rsidRPr="00F821E2">
        <w:rPr>
          <w:sz w:val="22"/>
          <w:szCs w:val="22"/>
        </w:rPr>
        <w:t>Alabama  35401</w:t>
      </w:r>
      <w:proofErr w:type="gramEnd"/>
    </w:p>
    <w:p w14:paraId="4934E64F" w14:textId="77777777" w:rsidR="00845879" w:rsidRPr="00F821E2" w:rsidRDefault="00845879" w:rsidP="00845879">
      <w:pPr>
        <w:spacing w:after="0"/>
        <w:jc w:val="center"/>
        <w:rPr>
          <w:sz w:val="22"/>
          <w:szCs w:val="22"/>
        </w:rPr>
      </w:pPr>
      <w:r w:rsidRPr="00F821E2">
        <w:rPr>
          <w:sz w:val="22"/>
          <w:szCs w:val="22"/>
        </w:rPr>
        <w:t>Phone: 205-758-0411</w:t>
      </w:r>
      <w:r w:rsidRPr="00F821E2">
        <w:rPr>
          <w:sz w:val="22"/>
          <w:szCs w:val="22"/>
        </w:rPr>
        <w:tab/>
      </w:r>
      <w:r w:rsidRPr="00F821E2">
        <w:rPr>
          <w:sz w:val="22"/>
          <w:szCs w:val="22"/>
        </w:rPr>
        <w:tab/>
        <w:t>Fax: 205-758-4711</w:t>
      </w:r>
    </w:p>
    <w:p w14:paraId="0D7435A0" w14:textId="77777777" w:rsidR="00845879" w:rsidRPr="00F821E2" w:rsidRDefault="00845879" w:rsidP="00845879">
      <w:pPr>
        <w:spacing w:after="0"/>
        <w:jc w:val="center"/>
        <w:rPr>
          <w:sz w:val="22"/>
          <w:szCs w:val="22"/>
        </w:rPr>
      </w:pPr>
    </w:p>
    <w:p w14:paraId="3E39F532" w14:textId="77777777" w:rsidR="00845879" w:rsidRPr="00F821E2" w:rsidRDefault="00845879" w:rsidP="00845879">
      <w:pPr>
        <w:spacing w:after="0"/>
        <w:jc w:val="left"/>
        <w:rPr>
          <w:sz w:val="22"/>
          <w:szCs w:val="22"/>
        </w:rPr>
      </w:pPr>
      <w:r w:rsidRPr="00F821E2">
        <w:rPr>
          <w:sz w:val="22"/>
          <w:szCs w:val="22"/>
          <w:u w:val="single"/>
        </w:rPr>
        <w:tab/>
      </w:r>
      <w:r w:rsidRPr="00F821E2">
        <w:rPr>
          <w:sz w:val="22"/>
          <w:szCs w:val="22"/>
          <w:u w:val="single"/>
        </w:rPr>
        <w:tab/>
      </w:r>
      <w:r w:rsidRPr="00F821E2">
        <w:rPr>
          <w:sz w:val="22"/>
          <w:szCs w:val="22"/>
          <w:u w:val="single"/>
        </w:rPr>
        <w:tab/>
      </w:r>
      <w:r w:rsidRPr="00F821E2">
        <w:rPr>
          <w:sz w:val="22"/>
          <w:szCs w:val="22"/>
          <w:u w:val="single"/>
        </w:rPr>
        <w:tab/>
      </w:r>
      <w:r w:rsidRPr="00F821E2">
        <w:rPr>
          <w:sz w:val="22"/>
          <w:szCs w:val="22"/>
          <w:u w:val="single"/>
        </w:rPr>
        <w:tab/>
      </w:r>
      <w:r w:rsidRPr="00F821E2">
        <w:rPr>
          <w:sz w:val="22"/>
          <w:szCs w:val="22"/>
          <w:u w:val="single"/>
        </w:rPr>
        <w:tab/>
      </w:r>
      <w:r w:rsidRPr="00F821E2">
        <w:rPr>
          <w:sz w:val="22"/>
          <w:szCs w:val="22"/>
          <w:u w:val="single"/>
        </w:rPr>
        <w:tab/>
      </w:r>
      <w:r w:rsidRPr="00F821E2">
        <w:rPr>
          <w:sz w:val="22"/>
          <w:szCs w:val="22"/>
          <w:u w:val="single"/>
        </w:rPr>
        <w:tab/>
      </w:r>
      <w:r w:rsidRPr="00F821E2">
        <w:rPr>
          <w:sz w:val="22"/>
          <w:szCs w:val="22"/>
          <w:u w:val="single"/>
        </w:rPr>
        <w:tab/>
      </w:r>
      <w:r w:rsidR="00F821E2">
        <w:rPr>
          <w:sz w:val="22"/>
          <w:szCs w:val="22"/>
          <w:u w:val="single"/>
        </w:rPr>
        <w:tab/>
      </w:r>
      <w:r w:rsidR="00F821E2">
        <w:rPr>
          <w:sz w:val="22"/>
          <w:szCs w:val="22"/>
          <w:u w:val="single"/>
        </w:rPr>
        <w:tab/>
      </w:r>
      <w:r w:rsidRPr="00F821E2">
        <w:rPr>
          <w:sz w:val="22"/>
          <w:szCs w:val="22"/>
          <w:u w:val="single"/>
        </w:rPr>
        <w:tab/>
      </w:r>
      <w:r w:rsidRPr="00F821E2">
        <w:rPr>
          <w:sz w:val="22"/>
          <w:szCs w:val="22"/>
          <w:u w:val="single"/>
        </w:rPr>
        <w:tab/>
      </w:r>
      <w:r w:rsidRPr="00F821E2">
        <w:rPr>
          <w:sz w:val="22"/>
          <w:szCs w:val="22"/>
          <w:u w:val="single"/>
        </w:rPr>
        <w:tab/>
      </w:r>
      <w:r w:rsidRPr="00F821E2">
        <w:rPr>
          <w:sz w:val="22"/>
          <w:szCs w:val="22"/>
          <w:u w:val="single"/>
        </w:rPr>
        <w:tab/>
      </w:r>
    </w:p>
    <w:p w14:paraId="5080503C" w14:textId="77777777" w:rsidR="00845879" w:rsidRDefault="00845879" w:rsidP="00845879">
      <w:pPr>
        <w:spacing w:after="0"/>
        <w:jc w:val="left"/>
      </w:pPr>
    </w:p>
    <w:p w14:paraId="6592FC2A" w14:textId="77777777" w:rsidR="00845879" w:rsidRPr="000B372D" w:rsidRDefault="00D8125D" w:rsidP="00845879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SUPERINTENDENT J</w:t>
      </w:r>
      <w:r w:rsidR="00845879" w:rsidRPr="000B372D">
        <w:rPr>
          <w:b/>
          <w:sz w:val="32"/>
          <w:szCs w:val="32"/>
          <w:u w:val="single"/>
        </w:rPr>
        <w:t>OB ANNOUNCEMENT</w:t>
      </w:r>
    </w:p>
    <w:p w14:paraId="52E0C673" w14:textId="77777777" w:rsidR="00845879" w:rsidRDefault="00845879" w:rsidP="00845879">
      <w:pPr>
        <w:spacing w:after="0"/>
        <w:jc w:val="left"/>
      </w:pPr>
    </w:p>
    <w:p w14:paraId="142A18E6" w14:textId="77777777" w:rsidR="00845879" w:rsidRPr="00F821E2" w:rsidRDefault="00845879" w:rsidP="00845879">
      <w:pPr>
        <w:spacing w:after="0"/>
        <w:rPr>
          <w:sz w:val="22"/>
          <w:szCs w:val="22"/>
        </w:rPr>
      </w:pPr>
      <w:r w:rsidRPr="00F821E2">
        <w:rPr>
          <w:sz w:val="22"/>
          <w:szCs w:val="22"/>
        </w:rPr>
        <w:t xml:space="preserve">The Tuscaloosa County School System is seeking highly qualified candidates for the position of </w:t>
      </w:r>
      <w:r w:rsidR="00E70A08" w:rsidRPr="00F821E2">
        <w:rPr>
          <w:b/>
          <w:sz w:val="22"/>
          <w:szCs w:val="22"/>
        </w:rPr>
        <w:t>Superintendent</w:t>
      </w:r>
      <w:r w:rsidRPr="00F821E2">
        <w:rPr>
          <w:sz w:val="22"/>
          <w:szCs w:val="22"/>
        </w:rPr>
        <w:t xml:space="preserve">.  </w:t>
      </w:r>
      <w:r w:rsidR="00E70A08" w:rsidRPr="00F821E2">
        <w:rPr>
          <w:sz w:val="22"/>
          <w:szCs w:val="22"/>
        </w:rPr>
        <w:t>Candidates must be committed to student achievement and building on the current educational foundation and accomplishments achieved and established over the past several years.</w:t>
      </w:r>
      <w:r w:rsidR="00F821E2" w:rsidRPr="00F821E2">
        <w:rPr>
          <w:sz w:val="22"/>
          <w:szCs w:val="22"/>
        </w:rPr>
        <w:t xml:space="preserve">  No candidate shall be denied employment, re-employment, advancement or evaluations, nor shall be subjected to discrimination </w:t>
      </w:r>
      <w:proofErr w:type="gramStart"/>
      <w:r w:rsidR="00F821E2" w:rsidRPr="00F821E2">
        <w:rPr>
          <w:sz w:val="22"/>
          <w:szCs w:val="22"/>
        </w:rPr>
        <w:t>on the basis of</w:t>
      </w:r>
      <w:proofErr w:type="gramEnd"/>
      <w:r w:rsidR="00F821E2" w:rsidRPr="00F821E2">
        <w:rPr>
          <w:sz w:val="22"/>
          <w:szCs w:val="22"/>
        </w:rPr>
        <w:t xml:space="preserve"> sex, age, marital status, race, religion, national origin, eth</w:t>
      </w:r>
      <w:r w:rsidR="001C60B0">
        <w:rPr>
          <w:sz w:val="22"/>
          <w:szCs w:val="22"/>
        </w:rPr>
        <w:t>n</w:t>
      </w:r>
      <w:r w:rsidR="00F821E2" w:rsidRPr="00F821E2">
        <w:rPr>
          <w:sz w:val="22"/>
          <w:szCs w:val="22"/>
        </w:rPr>
        <w:t>ic group or disability.</w:t>
      </w:r>
    </w:p>
    <w:p w14:paraId="2E09F158" w14:textId="77777777" w:rsidR="00845879" w:rsidRPr="000B372D" w:rsidRDefault="00845879" w:rsidP="00845879">
      <w:pPr>
        <w:spacing w:after="0"/>
        <w:rPr>
          <w:sz w:val="21"/>
          <w:szCs w:val="21"/>
        </w:rPr>
      </w:pPr>
    </w:p>
    <w:p w14:paraId="4E7C82E0" w14:textId="28910FB0" w:rsidR="00845879" w:rsidRPr="00E70A08" w:rsidRDefault="00845879" w:rsidP="00845879">
      <w:pPr>
        <w:spacing w:after="0"/>
        <w:rPr>
          <w:sz w:val="22"/>
          <w:szCs w:val="22"/>
        </w:rPr>
      </w:pPr>
      <w:r w:rsidRPr="000B372D">
        <w:rPr>
          <w:b/>
          <w:sz w:val="28"/>
          <w:szCs w:val="28"/>
          <w:u w:val="single"/>
        </w:rPr>
        <w:t>Job Title</w:t>
      </w:r>
      <w:r>
        <w:t>:</w:t>
      </w:r>
      <w:r>
        <w:tab/>
      </w:r>
      <w:r w:rsidR="00E70A08" w:rsidRPr="00F821E2">
        <w:rPr>
          <w:sz w:val="22"/>
          <w:szCs w:val="22"/>
        </w:rPr>
        <w:t xml:space="preserve">Superintendent </w:t>
      </w:r>
      <w:r w:rsidRPr="00F821E2">
        <w:rPr>
          <w:sz w:val="22"/>
          <w:szCs w:val="22"/>
        </w:rPr>
        <w:t>–</w:t>
      </w:r>
      <w:r w:rsidR="00E70A08" w:rsidRPr="00F821E2">
        <w:rPr>
          <w:sz w:val="22"/>
          <w:szCs w:val="22"/>
        </w:rPr>
        <w:t xml:space="preserve"> </w:t>
      </w:r>
      <w:r w:rsidRPr="00F821E2">
        <w:rPr>
          <w:sz w:val="22"/>
          <w:szCs w:val="22"/>
        </w:rPr>
        <w:t xml:space="preserve">Position open until </w:t>
      </w:r>
      <w:r w:rsidR="00D07DF5">
        <w:rPr>
          <w:sz w:val="22"/>
          <w:szCs w:val="22"/>
        </w:rPr>
        <w:t>filled</w:t>
      </w:r>
      <w:r w:rsidR="00811815">
        <w:rPr>
          <w:sz w:val="22"/>
          <w:szCs w:val="22"/>
        </w:rPr>
        <w:t>.</w:t>
      </w:r>
    </w:p>
    <w:p w14:paraId="19B5B746" w14:textId="77777777" w:rsidR="00845879" w:rsidRPr="000B372D" w:rsidRDefault="00845879" w:rsidP="00845879">
      <w:pPr>
        <w:spacing w:after="0"/>
        <w:rPr>
          <w:sz w:val="22"/>
          <w:szCs w:val="22"/>
        </w:rPr>
      </w:pPr>
    </w:p>
    <w:p w14:paraId="6B44C17C" w14:textId="08C5F07E" w:rsidR="00845879" w:rsidRPr="00F821E2" w:rsidRDefault="00845879" w:rsidP="00845879">
      <w:pPr>
        <w:spacing w:after="0"/>
        <w:rPr>
          <w:sz w:val="22"/>
          <w:szCs w:val="22"/>
        </w:rPr>
      </w:pPr>
      <w:r w:rsidRPr="000B372D">
        <w:rPr>
          <w:b/>
          <w:sz w:val="28"/>
          <w:szCs w:val="28"/>
          <w:u w:val="single"/>
        </w:rPr>
        <w:t>Starting Salary</w:t>
      </w:r>
      <w:r>
        <w:t>:</w:t>
      </w:r>
      <w:r>
        <w:tab/>
      </w:r>
      <w:r w:rsidRPr="00F821E2">
        <w:rPr>
          <w:sz w:val="22"/>
          <w:szCs w:val="22"/>
        </w:rPr>
        <w:t xml:space="preserve">The minimum salary is </w:t>
      </w:r>
      <w:r w:rsidR="00D8125D" w:rsidRPr="00D8125D">
        <w:rPr>
          <w:sz w:val="22"/>
          <w:szCs w:val="22"/>
        </w:rPr>
        <w:t>$</w:t>
      </w:r>
      <w:r w:rsidR="00397895">
        <w:rPr>
          <w:sz w:val="22"/>
          <w:szCs w:val="22"/>
        </w:rPr>
        <w:t>200</w:t>
      </w:r>
      <w:r w:rsidR="00D8125D" w:rsidRPr="00D8125D">
        <w:rPr>
          <w:sz w:val="22"/>
          <w:szCs w:val="22"/>
        </w:rPr>
        <w:t>,000.00</w:t>
      </w:r>
      <w:r w:rsidR="00397895">
        <w:rPr>
          <w:sz w:val="22"/>
          <w:szCs w:val="22"/>
        </w:rPr>
        <w:t xml:space="preserve"> with potential for increase based upon degree</w:t>
      </w:r>
      <w:r w:rsidR="00E70A08" w:rsidRPr="00F821E2">
        <w:rPr>
          <w:sz w:val="22"/>
          <w:szCs w:val="22"/>
        </w:rPr>
        <w:t xml:space="preserve">, </w:t>
      </w:r>
      <w:r w:rsidR="00397895">
        <w:rPr>
          <w:sz w:val="22"/>
          <w:szCs w:val="22"/>
        </w:rPr>
        <w:t>experience and qualifications</w:t>
      </w:r>
      <w:r w:rsidRPr="00F821E2">
        <w:rPr>
          <w:sz w:val="22"/>
          <w:szCs w:val="22"/>
        </w:rPr>
        <w:t>.</w:t>
      </w:r>
    </w:p>
    <w:p w14:paraId="47BF8FB5" w14:textId="77777777" w:rsidR="00845879" w:rsidRDefault="00845879" w:rsidP="00845879">
      <w:pPr>
        <w:spacing w:after="0"/>
      </w:pPr>
    </w:p>
    <w:p w14:paraId="1AF8EEB2" w14:textId="77777777" w:rsidR="00845879" w:rsidRDefault="00845879" w:rsidP="00845879">
      <w:pPr>
        <w:spacing w:after="0"/>
      </w:pPr>
      <w:r w:rsidRPr="000B372D">
        <w:rPr>
          <w:b/>
          <w:sz w:val="28"/>
          <w:szCs w:val="28"/>
          <w:u w:val="single"/>
        </w:rPr>
        <w:t>Position Qualifications</w:t>
      </w:r>
      <w:r>
        <w:t>:</w:t>
      </w:r>
    </w:p>
    <w:p w14:paraId="5AE9D145" w14:textId="77777777" w:rsidR="00845879" w:rsidRPr="00F821E2" w:rsidRDefault="00845879" w:rsidP="00E70A08">
      <w:pPr>
        <w:spacing w:after="0"/>
        <w:ind w:left="1440" w:hanging="720"/>
        <w:rPr>
          <w:sz w:val="22"/>
          <w:szCs w:val="22"/>
        </w:rPr>
      </w:pPr>
      <w:r w:rsidRPr="00F821E2">
        <w:rPr>
          <w:sz w:val="22"/>
          <w:szCs w:val="22"/>
        </w:rPr>
        <w:t>1.</w:t>
      </w:r>
      <w:r w:rsidRPr="00F821E2">
        <w:rPr>
          <w:sz w:val="22"/>
          <w:szCs w:val="22"/>
        </w:rPr>
        <w:tab/>
      </w:r>
      <w:r w:rsidR="00E70A08" w:rsidRPr="00F821E2">
        <w:rPr>
          <w:sz w:val="22"/>
          <w:szCs w:val="22"/>
        </w:rPr>
        <w:t>The Superintendent shall possess the following qualifications as minimum requirements:</w:t>
      </w:r>
    </w:p>
    <w:p w14:paraId="570E1D28" w14:textId="77777777" w:rsidR="00E70A08" w:rsidRPr="00F821E2" w:rsidRDefault="00845879" w:rsidP="000B372D">
      <w:pPr>
        <w:spacing w:after="0"/>
        <w:ind w:left="2250" w:hanging="360"/>
        <w:rPr>
          <w:sz w:val="22"/>
          <w:szCs w:val="22"/>
        </w:rPr>
      </w:pPr>
      <w:r w:rsidRPr="00F821E2">
        <w:rPr>
          <w:sz w:val="22"/>
          <w:szCs w:val="22"/>
        </w:rPr>
        <w:t>a.</w:t>
      </w:r>
      <w:r w:rsidRPr="00F821E2">
        <w:rPr>
          <w:sz w:val="22"/>
          <w:szCs w:val="22"/>
        </w:rPr>
        <w:tab/>
        <w:t xml:space="preserve">Hold a </w:t>
      </w:r>
      <w:proofErr w:type="gramStart"/>
      <w:r w:rsidR="00E70A08" w:rsidRPr="00F821E2">
        <w:rPr>
          <w:sz w:val="22"/>
          <w:szCs w:val="22"/>
        </w:rPr>
        <w:t>Master’s Degree</w:t>
      </w:r>
      <w:proofErr w:type="gramEnd"/>
      <w:r w:rsidR="00E70A08" w:rsidRPr="00F821E2">
        <w:rPr>
          <w:sz w:val="22"/>
          <w:szCs w:val="22"/>
        </w:rPr>
        <w:t xml:space="preserve"> from a recognized </w:t>
      </w:r>
      <w:r w:rsidRPr="00F821E2">
        <w:rPr>
          <w:sz w:val="22"/>
          <w:szCs w:val="22"/>
        </w:rPr>
        <w:t xml:space="preserve">four-year college or university with </w:t>
      </w:r>
      <w:r w:rsidR="00E70A08" w:rsidRPr="00F821E2">
        <w:rPr>
          <w:sz w:val="22"/>
          <w:szCs w:val="22"/>
        </w:rPr>
        <w:t xml:space="preserve">Alabama superintendent certification, with a doctoral degree </w:t>
      </w:r>
      <w:proofErr w:type="gramStart"/>
      <w:r w:rsidR="00E70A08" w:rsidRPr="00F821E2">
        <w:rPr>
          <w:sz w:val="22"/>
          <w:szCs w:val="22"/>
        </w:rPr>
        <w:t>preferred;</w:t>
      </w:r>
      <w:proofErr w:type="gramEnd"/>
    </w:p>
    <w:p w14:paraId="5381603F" w14:textId="77777777" w:rsidR="00E70A08" w:rsidRPr="00F821E2" w:rsidRDefault="00845879" w:rsidP="00E70A08">
      <w:pPr>
        <w:spacing w:after="0"/>
        <w:ind w:left="2250" w:hanging="360"/>
        <w:rPr>
          <w:sz w:val="22"/>
          <w:szCs w:val="22"/>
        </w:rPr>
      </w:pPr>
      <w:r w:rsidRPr="00F821E2">
        <w:rPr>
          <w:sz w:val="22"/>
          <w:szCs w:val="22"/>
        </w:rPr>
        <w:t>b.</w:t>
      </w:r>
      <w:r w:rsidRPr="00F821E2">
        <w:rPr>
          <w:sz w:val="22"/>
          <w:szCs w:val="22"/>
        </w:rPr>
        <w:tab/>
      </w:r>
      <w:r w:rsidR="00E70A08" w:rsidRPr="00F821E2">
        <w:rPr>
          <w:sz w:val="22"/>
          <w:szCs w:val="22"/>
        </w:rPr>
        <w:t>Three (3) years of successful educational experience as a teacher, principal, supervisor or superintendent during the five (5) year</w:t>
      </w:r>
      <w:r w:rsidR="001C60B0">
        <w:rPr>
          <w:sz w:val="22"/>
          <w:szCs w:val="22"/>
        </w:rPr>
        <w:t>s</w:t>
      </w:r>
      <w:r w:rsidR="00E70A08" w:rsidRPr="00F821E2">
        <w:rPr>
          <w:sz w:val="22"/>
          <w:szCs w:val="22"/>
        </w:rPr>
        <w:t xml:space="preserve"> immediately preceding his/her </w:t>
      </w:r>
      <w:proofErr w:type="gramStart"/>
      <w:r w:rsidR="00E70A08" w:rsidRPr="00F821E2">
        <w:rPr>
          <w:sz w:val="22"/>
          <w:szCs w:val="22"/>
        </w:rPr>
        <w:t>selection;</w:t>
      </w:r>
      <w:proofErr w:type="gramEnd"/>
    </w:p>
    <w:p w14:paraId="25562D20" w14:textId="243A901A" w:rsidR="00845879" w:rsidRPr="00F821E2" w:rsidRDefault="00E70A08" w:rsidP="00E70A08">
      <w:pPr>
        <w:spacing w:after="0"/>
        <w:ind w:left="2250" w:hanging="360"/>
        <w:rPr>
          <w:sz w:val="22"/>
          <w:szCs w:val="22"/>
        </w:rPr>
      </w:pPr>
      <w:r w:rsidRPr="00F821E2">
        <w:rPr>
          <w:sz w:val="22"/>
          <w:szCs w:val="22"/>
        </w:rPr>
        <w:t>c.</w:t>
      </w:r>
      <w:r w:rsidRPr="00F821E2">
        <w:rPr>
          <w:sz w:val="22"/>
          <w:szCs w:val="22"/>
        </w:rPr>
        <w:tab/>
        <w:t xml:space="preserve">Have five (5) years of </w:t>
      </w:r>
      <w:proofErr w:type="gramStart"/>
      <w:r w:rsidRPr="00F821E2">
        <w:rPr>
          <w:sz w:val="22"/>
          <w:szCs w:val="22"/>
        </w:rPr>
        <w:t>public school</w:t>
      </w:r>
      <w:proofErr w:type="gramEnd"/>
      <w:r w:rsidRPr="00F821E2">
        <w:rPr>
          <w:sz w:val="22"/>
          <w:szCs w:val="22"/>
        </w:rPr>
        <w:t xml:space="preserve"> experience, preferably a b</w:t>
      </w:r>
      <w:r w:rsidR="00811815">
        <w:rPr>
          <w:sz w:val="22"/>
          <w:szCs w:val="22"/>
        </w:rPr>
        <w:t>ro</w:t>
      </w:r>
      <w:r w:rsidRPr="00F821E2">
        <w:rPr>
          <w:sz w:val="22"/>
          <w:szCs w:val="22"/>
        </w:rPr>
        <w:t xml:space="preserve">ad range of elementary and secondary </w:t>
      </w:r>
      <w:proofErr w:type="gramStart"/>
      <w:r w:rsidRPr="00F821E2">
        <w:rPr>
          <w:sz w:val="22"/>
          <w:szCs w:val="22"/>
        </w:rPr>
        <w:t>experience;</w:t>
      </w:r>
      <w:proofErr w:type="gramEnd"/>
    </w:p>
    <w:p w14:paraId="760DEF1A" w14:textId="77777777" w:rsidR="00E70A08" w:rsidRPr="00F821E2" w:rsidRDefault="00E70A08" w:rsidP="00E70A08">
      <w:pPr>
        <w:spacing w:after="0"/>
        <w:ind w:left="2250" w:hanging="360"/>
        <w:rPr>
          <w:sz w:val="22"/>
          <w:szCs w:val="22"/>
        </w:rPr>
      </w:pPr>
      <w:r w:rsidRPr="00F821E2">
        <w:rPr>
          <w:sz w:val="22"/>
          <w:szCs w:val="22"/>
        </w:rPr>
        <w:t>d.</w:t>
      </w:r>
      <w:r w:rsidRPr="00F821E2">
        <w:rPr>
          <w:sz w:val="22"/>
          <w:szCs w:val="22"/>
        </w:rPr>
        <w:tab/>
        <w:t xml:space="preserve">Have demonstrated ability in group dynamics and in working with people who have varying backgrounds and </w:t>
      </w:r>
      <w:proofErr w:type="gramStart"/>
      <w:r w:rsidRPr="00F821E2">
        <w:rPr>
          <w:sz w:val="22"/>
          <w:szCs w:val="22"/>
        </w:rPr>
        <w:t>interests;</w:t>
      </w:r>
      <w:proofErr w:type="gramEnd"/>
    </w:p>
    <w:p w14:paraId="0F9AA76B" w14:textId="77777777" w:rsidR="00E70A08" w:rsidRPr="00F821E2" w:rsidRDefault="00E70A08" w:rsidP="00E70A08">
      <w:pPr>
        <w:spacing w:after="0"/>
        <w:ind w:left="2250" w:hanging="360"/>
        <w:rPr>
          <w:sz w:val="22"/>
          <w:szCs w:val="22"/>
        </w:rPr>
      </w:pPr>
      <w:r w:rsidRPr="00F821E2">
        <w:rPr>
          <w:sz w:val="22"/>
          <w:szCs w:val="22"/>
        </w:rPr>
        <w:t>e.</w:t>
      </w:r>
      <w:r w:rsidRPr="00F821E2">
        <w:rPr>
          <w:sz w:val="22"/>
          <w:szCs w:val="22"/>
        </w:rPr>
        <w:tab/>
        <w:t xml:space="preserve">Possess the ability to view all aspects of issues and deal fairly, even when views differ from his/her </w:t>
      </w:r>
      <w:proofErr w:type="gramStart"/>
      <w:r w:rsidRPr="00F821E2">
        <w:rPr>
          <w:sz w:val="22"/>
          <w:szCs w:val="22"/>
        </w:rPr>
        <w:t>own;</w:t>
      </w:r>
      <w:proofErr w:type="gramEnd"/>
    </w:p>
    <w:p w14:paraId="3B1567CC" w14:textId="77777777" w:rsidR="00E70A08" w:rsidRPr="00F821E2" w:rsidRDefault="00E70A08" w:rsidP="00E70A08">
      <w:pPr>
        <w:spacing w:after="0"/>
        <w:ind w:left="2250" w:hanging="360"/>
        <w:rPr>
          <w:sz w:val="22"/>
          <w:szCs w:val="22"/>
        </w:rPr>
      </w:pPr>
      <w:r w:rsidRPr="00F821E2">
        <w:rPr>
          <w:sz w:val="22"/>
          <w:szCs w:val="22"/>
        </w:rPr>
        <w:t>f.</w:t>
      </w:r>
      <w:r w:rsidRPr="00F821E2">
        <w:rPr>
          <w:sz w:val="22"/>
          <w:szCs w:val="22"/>
        </w:rPr>
        <w:tab/>
        <w:t xml:space="preserve">Demonstrate knowledge of school </w:t>
      </w:r>
      <w:proofErr w:type="gramStart"/>
      <w:r w:rsidRPr="00F821E2">
        <w:rPr>
          <w:sz w:val="22"/>
          <w:szCs w:val="22"/>
        </w:rPr>
        <w:t>finance;</w:t>
      </w:r>
      <w:proofErr w:type="gramEnd"/>
    </w:p>
    <w:p w14:paraId="3F3BD23A" w14:textId="77777777" w:rsidR="00E70A08" w:rsidRPr="00F821E2" w:rsidRDefault="00E70A08" w:rsidP="00E70A08">
      <w:pPr>
        <w:spacing w:after="0"/>
        <w:ind w:left="2250" w:hanging="360"/>
        <w:rPr>
          <w:sz w:val="22"/>
          <w:szCs w:val="22"/>
        </w:rPr>
      </w:pPr>
      <w:r w:rsidRPr="00F821E2">
        <w:rPr>
          <w:sz w:val="22"/>
          <w:szCs w:val="22"/>
        </w:rPr>
        <w:t>g.</w:t>
      </w:r>
      <w:r w:rsidRPr="00F821E2">
        <w:rPr>
          <w:sz w:val="22"/>
          <w:szCs w:val="22"/>
        </w:rPr>
        <w:tab/>
        <w:t xml:space="preserve">Demonstrate knowledge of educational research and methods of </w:t>
      </w:r>
      <w:proofErr w:type="gramStart"/>
      <w:r w:rsidRPr="00F821E2">
        <w:rPr>
          <w:sz w:val="22"/>
          <w:szCs w:val="22"/>
        </w:rPr>
        <w:t>research;</w:t>
      </w:r>
      <w:proofErr w:type="gramEnd"/>
    </w:p>
    <w:p w14:paraId="74FCE218" w14:textId="77777777" w:rsidR="00E70A08" w:rsidRPr="00F821E2" w:rsidRDefault="00E70A08" w:rsidP="00E70A08">
      <w:pPr>
        <w:spacing w:after="0"/>
        <w:ind w:left="2250" w:hanging="360"/>
        <w:rPr>
          <w:sz w:val="22"/>
          <w:szCs w:val="22"/>
        </w:rPr>
      </w:pPr>
      <w:r w:rsidRPr="00F821E2">
        <w:rPr>
          <w:sz w:val="22"/>
          <w:szCs w:val="22"/>
        </w:rPr>
        <w:t>h.</w:t>
      </w:r>
      <w:r w:rsidRPr="00F821E2">
        <w:rPr>
          <w:sz w:val="22"/>
          <w:szCs w:val="22"/>
        </w:rPr>
        <w:tab/>
        <w:t xml:space="preserve">Possess the ability to delegate </w:t>
      </w:r>
      <w:proofErr w:type="gramStart"/>
      <w:r w:rsidRPr="00F821E2">
        <w:rPr>
          <w:sz w:val="22"/>
          <w:szCs w:val="22"/>
        </w:rPr>
        <w:t>authority;</w:t>
      </w:r>
      <w:proofErr w:type="gramEnd"/>
    </w:p>
    <w:p w14:paraId="247AA98F" w14:textId="77777777" w:rsidR="00E70A08" w:rsidRPr="00F821E2" w:rsidRDefault="00E70A08" w:rsidP="00E70A08">
      <w:pPr>
        <w:spacing w:after="0"/>
        <w:ind w:left="2250" w:hanging="360"/>
        <w:rPr>
          <w:sz w:val="22"/>
          <w:szCs w:val="22"/>
        </w:rPr>
      </w:pPr>
      <w:proofErr w:type="spellStart"/>
      <w:r w:rsidRPr="00F821E2">
        <w:rPr>
          <w:sz w:val="22"/>
          <w:szCs w:val="22"/>
        </w:rPr>
        <w:t>i</w:t>
      </w:r>
      <w:proofErr w:type="spellEnd"/>
      <w:r w:rsidRPr="00F821E2">
        <w:rPr>
          <w:sz w:val="22"/>
          <w:szCs w:val="22"/>
        </w:rPr>
        <w:t>.</w:t>
      </w:r>
      <w:r w:rsidRPr="00F821E2">
        <w:rPr>
          <w:sz w:val="22"/>
          <w:szCs w:val="22"/>
        </w:rPr>
        <w:tab/>
        <w:t>Possess good character, high moral standing and integrity; and</w:t>
      </w:r>
    </w:p>
    <w:p w14:paraId="10C789BA" w14:textId="77777777" w:rsidR="00E70A08" w:rsidRPr="00F821E2" w:rsidRDefault="00E70A08" w:rsidP="00E70A08">
      <w:pPr>
        <w:spacing w:after="0"/>
        <w:ind w:left="2250" w:hanging="360"/>
        <w:rPr>
          <w:sz w:val="22"/>
          <w:szCs w:val="22"/>
        </w:rPr>
      </w:pPr>
      <w:r w:rsidRPr="00F821E2">
        <w:rPr>
          <w:sz w:val="22"/>
          <w:szCs w:val="22"/>
        </w:rPr>
        <w:t>j.</w:t>
      </w:r>
      <w:r w:rsidRPr="00F821E2">
        <w:rPr>
          <w:sz w:val="22"/>
          <w:szCs w:val="22"/>
        </w:rPr>
        <w:tab/>
        <w:t>Have other qualifications that the Board deems necessary and proper.</w:t>
      </w:r>
    </w:p>
    <w:p w14:paraId="51FB4F94" w14:textId="77777777" w:rsidR="00E70A08" w:rsidRPr="00F821E2" w:rsidRDefault="00E70A08" w:rsidP="000B372D">
      <w:pPr>
        <w:spacing w:after="0"/>
        <w:ind w:left="1890"/>
        <w:rPr>
          <w:sz w:val="22"/>
          <w:szCs w:val="22"/>
        </w:rPr>
      </w:pPr>
    </w:p>
    <w:p w14:paraId="3128C4A5" w14:textId="77777777" w:rsidR="00E70A08" w:rsidRPr="00F821E2" w:rsidRDefault="00E70A08" w:rsidP="00F821E2">
      <w:pPr>
        <w:spacing w:after="0"/>
        <w:ind w:firstLine="720"/>
        <w:rPr>
          <w:sz w:val="22"/>
          <w:szCs w:val="22"/>
        </w:rPr>
      </w:pPr>
      <w:r w:rsidRPr="00F821E2">
        <w:rPr>
          <w:sz w:val="22"/>
          <w:szCs w:val="22"/>
        </w:rPr>
        <w:t>2.</w:t>
      </w:r>
      <w:r w:rsidRPr="00F821E2">
        <w:rPr>
          <w:sz w:val="22"/>
          <w:szCs w:val="22"/>
        </w:rPr>
        <w:tab/>
        <w:t>Any candidate selected must satisfactorily complete any required State Department of Education’s training on school finance, education law and curriculum/instruction.</w:t>
      </w:r>
    </w:p>
    <w:p w14:paraId="040CCCA8" w14:textId="77777777" w:rsidR="00845879" w:rsidRDefault="00845879" w:rsidP="00845879">
      <w:pPr>
        <w:spacing w:after="0"/>
      </w:pPr>
    </w:p>
    <w:p w14:paraId="7A13ECEB" w14:textId="77777777" w:rsidR="00845879" w:rsidRDefault="00845879" w:rsidP="00845879">
      <w:pPr>
        <w:spacing w:after="0"/>
      </w:pPr>
      <w:r w:rsidRPr="000B372D">
        <w:rPr>
          <w:b/>
          <w:sz w:val="28"/>
          <w:szCs w:val="28"/>
          <w:u w:val="single"/>
        </w:rPr>
        <w:t>Interested Candidates</w:t>
      </w:r>
      <w:r>
        <w:t>:</w:t>
      </w:r>
    </w:p>
    <w:p w14:paraId="6974F3CC" w14:textId="77777777" w:rsidR="00F821E2" w:rsidRPr="00F821E2" w:rsidRDefault="00845879" w:rsidP="00845879">
      <w:pPr>
        <w:spacing w:after="0"/>
        <w:rPr>
          <w:sz w:val="22"/>
          <w:szCs w:val="22"/>
        </w:rPr>
      </w:pPr>
      <w:r w:rsidRPr="00F821E2">
        <w:rPr>
          <w:sz w:val="22"/>
          <w:szCs w:val="22"/>
        </w:rPr>
        <w:t>The application process will be confidential.  Only the names of finalis</w:t>
      </w:r>
      <w:r w:rsidR="00F821E2" w:rsidRPr="00F821E2">
        <w:rPr>
          <w:sz w:val="22"/>
          <w:szCs w:val="22"/>
        </w:rPr>
        <w:t>ts will be announced publicly.</w:t>
      </w:r>
    </w:p>
    <w:p w14:paraId="46B9BFD6" w14:textId="77777777" w:rsidR="00845879" w:rsidRPr="00F821E2" w:rsidRDefault="00845879" w:rsidP="00845879">
      <w:pPr>
        <w:spacing w:after="0"/>
        <w:rPr>
          <w:b/>
          <w:sz w:val="22"/>
          <w:szCs w:val="22"/>
        </w:rPr>
      </w:pPr>
      <w:r w:rsidRPr="00F821E2">
        <w:rPr>
          <w:b/>
          <w:sz w:val="22"/>
          <w:szCs w:val="22"/>
        </w:rPr>
        <w:t xml:space="preserve">Please mail </w:t>
      </w:r>
      <w:r w:rsidR="009606E7">
        <w:rPr>
          <w:b/>
          <w:sz w:val="22"/>
          <w:szCs w:val="22"/>
        </w:rPr>
        <w:t xml:space="preserve">Application, </w:t>
      </w:r>
      <w:r w:rsidRPr="00F821E2">
        <w:rPr>
          <w:b/>
          <w:sz w:val="22"/>
          <w:szCs w:val="22"/>
        </w:rPr>
        <w:t>Letter of Interest</w:t>
      </w:r>
      <w:r w:rsidR="009606E7">
        <w:rPr>
          <w:b/>
          <w:sz w:val="22"/>
          <w:szCs w:val="22"/>
        </w:rPr>
        <w:t xml:space="preserve">, </w:t>
      </w:r>
      <w:r w:rsidR="00D8125D">
        <w:rPr>
          <w:b/>
          <w:sz w:val="22"/>
          <w:szCs w:val="22"/>
        </w:rPr>
        <w:t xml:space="preserve">Official Transcript*, </w:t>
      </w:r>
      <w:r w:rsidRPr="00F821E2">
        <w:rPr>
          <w:b/>
          <w:sz w:val="22"/>
          <w:szCs w:val="22"/>
        </w:rPr>
        <w:t xml:space="preserve">Resume and </w:t>
      </w:r>
      <w:r w:rsidR="009606E7">
        <w:rPr>
          <w:b/>
          <w:sz w:val="22"/>
          <w:szCs w:val="22"/>
        </w:rPr>
        <w:t>copy of Certification Credentials</w:t>
      </w:r>
      <w:r w:rsidRPr="00F821E2">
        <w:rPr>
          <w:b/>
          <w:sz w:val="22"/>
          <w:szCs w:val="22"/>
        </w:rPr>
        <w:t xml:space="preserve"> to:</w:t>
      </w:r>
    </w:p>
    <w:p w14:paraId="5F014FB4" w14:textId="77777777" w:rsidR="00845879" w:rsidRPr="00F821E2" w:rsidRDefault="00845879" w:rsidP="00845879">
      <w:pPr>
        <w:spacing w:after="0"/>
        <w:rPr>
          <w:b/>
          <w:sz w:val="22"/>
          <w:szCs w:val="22"/>
        </w:rPr>
      </w:pPr>
    </w:p>
    <w:p w14:paraId="505B99DC" w14:textId="77777777" w:rsidR="00845879" w:rsidRPr="00F821E2" w:rsidRDefault="00845879" w:rsidP="00397895">
      <w:pPr>
        <w:spacing w:after="0"/>
        <w:jc w:val="center"/>
        <w:rPr>
          <w:b/>
          <w:sz w:val="22"/>
          <w:szCs w:val="22"/>
        </w:rPr>
      </w:pPr>
      <w:r w:rsidRPr="00F821E2">
        <w:rPr>
          <w:b/>
          <w:sz w:val="22"/>
          <w:szCs w:val="22"/>
        </w:rPr>
        <w:t>Mr. Ray Ward, Board Attorney</w:t>
      </w:r>
    </w:p>
    <w:p w14:paraId="652A7538" w14:textId="77777777" w:rsidR="00845879" w:rsidRPr="00F821E2" w:rsidRDefault="00845879" w:rsidP="00397895">
      <w:pPr>
        <w:spacing w:after="0"/>
        <w:jc w:val="center"/>
        <w:rPr>
          <w:b/>
          <w:sz w:val="22"/>
          <w:szCs w:val="22"/>
        </w:rPr>
      </w:pPr>
      <w:r w:rsidRPr="00F821E2">
        <w:rPr>
          <w:b/>
          <w:sz w:val="22"/>
          <w:szCs w:val="22"/>
        </w:rPr>
        <w:t>2216 14</w:t>
      </w:r>
      <w:r w:rsidRPr="00F821E2">
        <w:rPr>
          <w:b/>
          <w:sz w:val="22"/>
          <w:szCs w:val="22"/>
          <w:vertAlign w:val="superscript"/>
        </w:rPr>
        <w:t>th</w:t>
      </w:r>
      <w:r w:rsidRPr="00F821E2">
        <w:rPr>
          <w:b/>
          <w:sz w:val="22"/>
          <w:szCs w:val="22"/>
        </w:rPr>
        <w:t xml:space="preserve"> Street</w:t>
      </w:r>
    </w:p>
    <w:p w14:paraId="28DFDF8E" w14:textId="0DD02927" w:rsidR="00845879" w:rsidRDefault="00845879" w:rsidP="00397895">
      <w:pPr>
        <w:spacing w:after="0"/>
        <w:jc w:val="center"/>
        <w:rPr>
          <w:b/>
          <w:sz w:val="22"/>
          <w:szCs w:val="22"/>
        </w:rPr>
      </w:pPr>
      <w:r w:rsidRPr="00F821E2">
        <w:rPr>
          <w:b/>
          <w:sz w:val="22"/>
          <w:szCs w:val="22"/>
        </w:rPr>
        <w:t xml:space="preserve">Tuscaloosa, </w:t>
      </w:r>
      <w:proofErr w:type="gramStart"/>
      <w:r w:rsidRPr="00F821E2">
        <w:rPr>
          <w:b/>
          <w:sz w:val="22"/>
          <w:szCs w:val="22"/>
        </w:rPr>
        <w:t>A</w:t>
      </w:r>
      <w:r w:rsidR="00397895">
        <w:rPr>
          <w:b/>
          <w:sz w:val="22"/>
          <w:szCs w:val="22"/>
        </w:rPr>
        <w:t>labama</w:t>
      </w:r>
      <w:r w:rsidRPr="00F821E2">
        <w:rPr>
          <w:b/>
          <w:sz w:val="22"/>
          <w:szCs w:val="22"/>
        </w:rPr>
        <w:t xml:space="preserve">  35401</w:t>
      </w:r>
      <w:proofErr w:type="gramEnd"/>
    </w:p>
    <w:p w14:paraId="35941897" w14:textId="28CAAE66" w:rsidR="00397895" w:rsidRPr="00F821E2" w:rsidRDefault="00397895" w:rsidP="00397895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(205) 345-5564</w:t>
      </w:r>
    </w:p>
    <w:p w14:paraId="2F9007E1" w14:textId="77777777" w:rsidR="00845879" w:rsidRPr="00F821E2" w:rsidRDefault="00845879" w:rsidP="00397895">
      <w:pPr>
        <w:spacing w:after="0"/>
        <w:jc w:val="center"/>
        <w:rPr>
          <w:b/>
          <w:sz w:val="22"/>
          <w:szCs w:val="22"/>
        </w:rPr>
      </w:pPr>
      <w:r w:rsidRPr="00F821E2">
        <w:rPr>
          <w:b/>
          <w:sz w:val="22"/>
          <w:szCs w:val="22"/>
        </w:rPr>
        <w:t>or, if by email, to:</w:t>
      </w:r>
    </w:p>
    <w:p w14:paraId="438B0C8B" w14:textId="77777777" w:rsidR="00845879" w:rsidRPr="00F821E2" w:rsidRDefault="00845879" w:rsidP="00397895">
      <w:pPr>
        <w:spacing w:after="0"/>
        <w:jc w:val="center"/>
        <w:rPr>
          <w:b/>
          <w:sz w:val="22"/>
          <w:szCs w:val="22"/>
        </w:rPr>
      </w:pPr>
      <w:hyperlink r:id="rId4" w:history="1">
        <w:r w:rsidRPr="00F821E2">
          <w:rPr>
            <w:rStyle w:val="Hyperlink"/>
            <w:b/>
            <w:sz w:val="22"/>
            <w:szCs w:val="22"/>
          </w:rPr>
          <w:t>rayward@raywardlaw.com</w:t>
        </w:r>
      </w:hyperlink>
    </w:p>
    <w:p w14:paraId="486D071D" w14:textId="77777777" w:rsidR="000B372D" w:rsidRPr="00F821E2" w:rsidRDefault="000B372D" w:rsidP="00397895">
      <w:pPr>
        <w:spacing w:after="0"/>
        <w:jc w:val="center"/>
        <w:rPr>
          <w:b/>
          <w:sz w:val="22"/>
          <w:szCs w:val="22"/>
        </w:rPr>
      </w:pPr>
    </w:p>
    <w:p w14:paraId="19B6BC7A" w14:textId="6D02571D" w:rsidR="00845879" w:rsidRDefault="000B372D" w:rsidP="00845879">
      <w:pPr>
        <w:spacing w:after="0"/>
        <w:jc w:val="left"/>
        <w:rPr>
          <w:b/>
          <w:sz w:val="22"/>
          <w:szCs w:val="22"/>
        </w:rPr>
      </w:pPr>
      <w:r w:rsidRPr="00F821E2">
        <w:rPr>
          <w:b/>
          <w:sz w:val="22"/>
          <w:szCs w:val="22"/>
        </w:rPr>
        <w:t xml:space="preserve">DEADLINE FOR </w:t>
      </w:r>
      <w:r w:rsidR="00F821E2" w:rsidRPr="00F821E2">
        <w:rPr>
          <w:b/>
          <w:sz w:val="22"/>
          <w:szCs w:val="22"/>
        </w:rPr>
        <w:t xml:space="preserve">RECEIPT OF APPLICATIONS </w:t>
      </w:r>
      <w:r w:rsidRPr="00F821E2">
        <w:rPr>
          <w:b/>
          <w:sz w:val="22"/>
          <w:szCs w:val="22"/>
        </w:rPr>
        <w:t>IS 5:00 P.M. CST ON</w:t>
      </w:r>
      <w:r w:rsidR="00D17F39">
        <w:rPr>
          <w:b/>
          <w:sz w:val="22"/>
          <w:szCs w:val="22"/>
        </w:rPr>
        <w:t xml:space="preserve"> October 14</w:t>
      </w:r>
      <w:r w:rsidR="00397895">
        <w:rPr>
          <w:b/>
          <w:sz w:val="22"/>
          <w:szCs w:val="22"/>
        </w:rPr>
        <w:t>, 2025</w:t>
      </w:r>
      <w:r w:rsidRPr="00F821E2">
        <w:rPr>
          <w:b/>
          <w:sz w:val="22"/>
          <w:szCs w:val="22"/>
        </w:rPr>
        <w:t>.</w:t>
      </w:r>
    </w:p>
    <w:p w14:paraId="6F72268F" w14:textId="77777777" w:rsidR="00D8125D" w:rsidRPr="00F821E2" w:rsidRDefault="00D8125D" w:rsidP="00845879">
      <w:pPr>
        <w:spacing w:after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An </w:t>
      </w:r>
      <w:r w:rsidR="004027A3">
        <w:rPr>
          <w:b/>
          <w:sz w:val="22"/>
          <w:szCs w:val="22"/>
        </w:rPr>
        <w:t>un</w:t>
      </w:r>
      <w:r>
        <w:rPr>
          <w:b/>
          <w:sz w:val="22"/>
          <w:szCs w:val="22"/>
        </w:rPr>
        <w:t>official transcript will be accepted for initial screening purposes.</w:t>
      </w:r>
    </w:p>
    <w:sectPr w:rsidR="00D8125D" w:rsidRPr="00F821E2" w:rsidSect="000B372D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879"/>
    <w:rsid w:val="00004A48"/>
    <w:rsid w:val="000B372D"/>
    <w:rsid w:val="001C60B0"/>
    <w:rsid w:val="002511B6"/>
    <w:rsid w:val="00397895"/>
    <w:rsid w:val="004027A3"/>
    <w:rsid w:val="00811815"/>
    <w:rsid w:val="00845879"/>
    <w:rsid w:val="008E0F96"/>
    <w:rsid w:val="009606E7"/>
    <w:rsid w:val="00D07DF5"/>
    <w:rsid w:val="00D17F39"/>
    <w:rsid w:val="00D8125D"/>
    <w:rsid w:val="00E70A08"/>
    <w:rsid w:val="00E927A4"/>
    <w:rsid w:val="00ED6230"/>
    <w:rsid w:val="00F011DC"/>
    <w:rsid w:val="00F8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084C4"/>
  <w15:chartTrackingRefBased/>
  <w15:docId w15:val="{51965413-53D2-4F6E-A814-13DE1C5F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8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72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7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1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yward@rayward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Pearson</dc:creator>
  <cp:keywords/>
  <dc:description/>
  <cp:lastModifiedBy>Lori Wright</cp:lastModifiedBy>
  <cp:revision>3</cp:revision>
  <cp:lastPrinted>2025-09-08T15:40:00Z</cp:lastPrinted>
  <dcterms:created xsi:type="dcterms:W3CDTF">2025-09-08T15:40:00Z</dcterms:created>
  <dcterms:modified xsi:type="dcterms:W3CDTF">2025-09-08T15:40:00Z</dcterms:modified>
</cp:coreProperties>
</file>